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Обобщенная информация об исполнении депутатами </w:t>
      </w:r>
      <w:r>
        <w:rPr>
          <w:rFonts w:ascii="Times New Roman" w:cs="Times New Roman" w:hAnsi="Times New Roman"/>
          <w:b/>
          <w:sz w:val="28"/>
          <w:szCs w:val="28"/>
        </w:rPr>
        <w:t>Совета СП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cs="Times New Roman" w:hAnsi="Times New Roman"/>
          <w:b/>
          <w:sz w:val="28"/>
          <w:szCs w:val="28"/>
          <w:lang w:val="en-US"/>
        </w:rPr>
        <w:t xml:space="preserve">Асавдыбашский </w:t>
      </w:r>
      <w:r>
        <w:rPr>
          <w:rFonts w:ascii="Times New Roman" w:cs="Times New Roman" w:hAnsi="Times New Roman"/>
          <w:b/>
          <w:sz w:val="28"/>
          <w:szCs w:val="28"/>
        </w:rPr>
        <w:t>сельсовет МР Янаульский район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Республики Башкортостан </w:t>
      </w:r>
      <w:r>
        <w:rPr>
          <w:rFonts w:ascii="Times New Roman" w:cs="Times New Roman" w:hAnsi="Times New Roman"/>
          <w:b/>
          <w:sz w:val="28"/>
          <w:szCs w:val="28"/>
        </w:rPr>
        <w:t>4</w:t>
      </w:r>
      <w:r>
        <w:rPr>
          <w:rFonts w:ascii="Times New Roman" w:cs="Times New Roman" w:hAnsi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96"/>
        <w:gridCol w:w="1996"/>
        <w:gridCol w:w="2028"/>
        <w:gridCol w:w="2028"/>
        <w:gridCol w:w="2174"/>
        <w:gridCol w:w="2174"/>
        <w:gridCol w:w="2173"/>
      </w:tblGrid>
      <w:tr>
        <w:trPr/>
        <w:tc>
          <w:tcPr>
            <w:tcW w:w="2176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Установленное число депутатов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Совета СП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>Асавдыбашский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МР Янаульский район</w:t>
            </w:r>
          </w:p>
        </w:tc>
        <w:tc>
          <w:tcPr>
            <w:tcW w:w="1848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Число избранных депутатов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Совета СП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>Асавдыбашский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168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Число депутатов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Совета СП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 xml:space="preserve">Асавдыбашский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сельсовет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Янаульский район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Число депутатов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Совета СП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>Асавдыбашский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сельсовет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>МР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Янаульский район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>
        <w:tblPrEx/>
        <w:trPr/>
        <w:tc>
          <w:tcPr>
            <w:tcW w:w="2176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замещающих государственные должности, и иных лиц их доходам»</w:t>
            </w:r>
          </w:p>
        </w:tc>
        <w:tc>
          <w:tcPr>
            <w:tcW w:w="24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blPrEx/>
        <w:trPr/>
        <w:tc>
          <w:tcPr>
            <w:tcW w:w="21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224</Words>
  <Pages>1</Pages>
  <Characters>1558</Characters>
  <Application>WPS Office</Application>
  <DocSecurity>0</DocSecurity>
  <Paragraphs>24</Paragraphs>
  <ScaleCrop>false</ScaleCrop>
  <LinksUpToDate>false</LinksUpToDate>
  <CharactersWithSpaces>1765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2023-05-31T15:10:14Z</dcterms:created>
  <dc:creator>Sovet2</dc:creator>
  <lastModifiedBy>M2006C3MNG</lastModifiedBy>
  <lastPrinted>2023-05-11T12:16:00Z</lastPrinted>
  <dcterms:modified xsi:type="dcterms:W3CDTF">2023-05-31T15:10:14Z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